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EB" w:rsidRPr="00E814EB" w:rsidRDefault="00E814E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r w:rsidRPr="00E814E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Avviso laureandi/Procedure invio file e modalità di </w:t>
      </w:r>
      <w:proofErr w:type="spellStart"/>
      <w:r w:rsidRPr="00E814EB">
        <w:rPr>
          <w:rFonts w:ascii="Arial" w:hAnsi="Arial" w:cs="Arial"/>
          <w:color w:val="333333"/>
          <w:sz w:val="24"/>
          <w:szCs w:val="24"/>
          <w:shd w:val="clear" w:color="auto" w:fill="FFFFFF"/>
        </w:rPr>
        <w:t>svoglimento</w:t>
      </w:r>
      <w:proofErr w:type="spellEnd"/>
      <w:r w:rsidRPr="00E814E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lauree</w:t>
      </w:r>
    </w:p>
    <w:p w:rsidR="00E814EB" w:rsidRPr="00E814EB" w:rsidRDefault="00E814E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814EB" w:rsidRPr="00E814EB" w:rsidRDefault="00E814E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814EB" w:rsidRPr="00E814EB" w:rsidRDefault="00E814E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395E0B" w:rsidRPr="00E814EB" w:rsidRDefault="00E814EB">
      <w:pPr>
        <w:rPr>
          <w:sz w:val="24"/>
          <w:szCs w:val="24"/>
        </w:rPr>
      </w:pPr>
      <w:r w:rsidRPr="00E814E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Considerato il perdurare dell'emergenza epidemiologica </w:t>
      </w:r>
      <w:proofErr w:type="gramStart"/>
      <w:r w:rsidRPr="00E814EB">
        <w:rPr>
          <w:rFonts w:ascii="Arial" w:hAnsi="Arial" w:cs="Arial"/>
          <w:color w:val="333333"/>
          <w:sz w:val="24"/>
          <w:szCs w:val="24"/>
          <w:shd w:val="clear" w:color="auto" w:fill="FFFFFF"/>
        </w:rPr>
        <w:t>da  Covid</w:t>
      </w:r>
      <w:proofErr w:type="gramEnd"/>
      <w:r w:rsidRPr="00E814E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-19, si comunica che fino al 31 luglio 2021 - in relazione alla procedura di invio tesi da parte del laureando - resta confermato quanto deliberato dal senato accademico nella seduta del 24 marzo 2020 e comunicato con nota </w:t>
      </w:r>
      <w:proofErr w:type="spellStart"/>
      <w:r w:rsidRPr="00E814EB">
        <w:rPr>
          <w:rFonts w:ascii="Arial" w:hAnsi="Arial" w:cs="Arial"/>
          <w:color w:val="333333"/>
          <w:sz w:val="24"/>
          <w:szCs w:val="24"/>
          <w:shd w:val="clear" w:color="auto" w:fill="FFFFFF"/>
        </w:rPr>
        <w:t>prot</w:t>
      </w:r>
      <w:proofErr w:type="spellEnd"/>
      <w:r w:rsidRPr="00E814E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319509 del 26 agosto 2020 e con nota </w:t>
      </w:r>
      <w:proofErr w:type="spellStart"/>
      <w:r w:rsidRPr="00E814EB">
        <w:rPr>
          <w:rFonts w:ascii="Arial" w:hAnsi="Arial" w:cs="Arial"/>
          <w:color w:val="333333"/>
          <w:sz w:val="24"/>
          <w:szCs w:val="24"/>
          <w:shd w:val="clear" w:color="auto" w:fill="FFFFFF"/>
        </w:rPr>
        <w:t>prot</w:t>
      </w:r>
      <w:proofErr w:type="spellEnd"/>
      <w:r w:rsidRPr="00E814EB">
        <w:rPr>
          <w:rFonts w:ascii="Arial" w:hAnsi="Arial" w:cs="Arial"/>
          <w:color w:val="333333"/>
          <w:sz w:val="24"/>
          <w:szCs w:val="24"/>
          <w:shd w:val="clear" w:color="auto" w:fill="FFFFFF"/>
        </w:rPr>
        <w:t>. 501 dell'1 gennaio 2021.</w:t>
      </w:r>
      <w:r w:rsidRPr="00E814EB">
        <w:rPr>
          <w:rFonts w:ascii="Arial" w:hAnsi="Arial" w:cs="Arial"/>
          <w:color w:val="333333"/>
          <w:sz w:val="24"/>
          <w:szCs w:val="24"/>
        </w:rPr>
        <w:br/>
      </w:r>
      <w:r w:rsidRPr="00E814EB">
        <w:rPr>
          <w:rFonts w:ascii="Arial" w:hAnsi="Arial" w:cs="Arial"/>
          <w:color w:val="333333"/>
          <w:sz w:val="24"/>
          <w:szCs w:val="24"/>
          <w:shd w:val="clear" w:color="auto" w:fill="FFFFFF"/>
        </w:rPr>
        <w:t>In particolare il laureando ha la possibilità di inviare il file tesi in PDF/A 5 giorni prima dell'apertura dell'appello e il relatore può confermare tale file 3 giorni prima dell'apertura dell'appello.</w:t>
      </w:r>
      <w:r w:rsidRPr="00E814EB">
        <w:rPr>
          <w:rFonts w:ascii="Arial" w:hAnsi="Arial" w:cs="Arial"/>
          <w:color w:val="333333"/>
          <w:sz w:val="24"/>
          <w:szCs w:val="24"/>
        </w:rPr>
        <w:br/>
      </w:r>
      <w:r w:rsidRPr="00E814EB">
        <w:rPr>
          <w:rFonts w:ascii="Arial" w:hAnsi="Arial" w:cs="Arial"/>
          <w:color w:val="333333"/>
          <w:sz w:val="24"/>
          <w:szCs w:val="24"/>
        </w:rPr>
        <w:br/>
      </w:r>
      <w:r w:rsidRPr="00E814EB">
        <w:rPr>
          <w:rFonts w:ascii="Arial" w:hAnsi="Arial" w:cs="Arial"/>
          <w:color w:val="333333"/>
          <w:sz w:val="24"/>
          <w:szCs w:val="24"/>
          <w:u w:val="single"/>
        </w:rPr>
        <w:t>Si comunica che la seduta di laurea del mese di luglio si svolgerà solo ed esclusivamente in presenza</w:t>
      </w:r>
      <w:bookmarkEnd w:id="0"/>
    </w:p>
    <w:sectPr w:rsidR="00395E0B" w:rsidRPr="00E81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A8"/>
    <w:rsid w:val="00395E0B"/>
    <w:rsid w:val="00C973A8"/>
    <w:rsid w:val="00E8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8DE1"/>
  <w15:chartTrackingRefBased/>
  <w15:docId w15:val="{840976F3-053A-4252-A798-E26E708F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2021-06-07T09:43:00Z</dcterms:created>
  <dcterms:modified xsi:type="dcterms:W3CDTF">2021-06-07T09:44:00Z</dcterms:modified>
</cp:coreProperties>
</file>